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2F" w:rsidRDefault="000A6BFF">
      <w:pPr>
        <w:widowControl/>
        <w:spacing w:line="360" w:lineRule="auto"/>
        <w:jc w:val="center"/>
        <w:rPr>
          <w:rFonts w:ascii="黑体" w:eastAsia="黑体" w:hAnsi="黑体" w:cs="黑体"/>
          <w:kern w:val="0"/>
          <w:sz w:val="36"/>
          <w:szCs w:val="36"/>
        </w:rPr>
      </w:pPr>
      <w:r>
        <w:rPr>
          <w:rFonts w:ascii="黑体" w:eastAsia="黑体" w:hAnsi="黑体" w:cs="黑体" w:hint="eastAsia"/>
          <w:kern w:val="0"/>
          <w:sz w:val="36"/>
          <w:szCs w:val="36"/>
        </w:rPr>
        <w:t>广西有色金属及特色材料加工重点实验室</w:t>
      </w:r>
    </w:p>
    <w:p w:rsidR="0056582F" w:rsidRDefault="000A6BFF">
      <w:pPr>
        <w:widowControl/>
        <w:spacing w:line="360" w:lineRule="auto"/>
        <w:jc w:val="center"/>
        <w:rPr>
          <w:rFonts w:ascii="黑体" w:eastAsia="黑体" w:hAnsi="黑体" w:cs="黑体"/>
          <w:kern w:val="0"/>
          <w:sz w:val="36"/>
          <w:szCs w:val="36"/>
        </w:rPr>
      </w:pPr>
      <w:r>
        <w:rPr>
          <w:rFonts w:ascii="黑体" w:eastAsia="黑体" w:hAnsi="黑体" w:cs="黑体" w:hint="eastAsia"/>
          <w:kern w:val="0"/>
          <w:sz w:val="36"/>
          <w:szCs w:val="36"/>
        </w:rPr>
        <w:t>20</w:t>
      </w:r>
      <w:r w:rsidR="00F877D8">
        <w:rPr>
          <w:rFonts w:ascii="黑体" w:eastAsia="黑体" w:hAnsi="黑体" w:cs="黑体" w:hint="eastAsia"/>
          <w:kern w:val="0"/>
          <w:sz w:val="36"/>
          <w:szCs w:val="36"/>
        </w:rPr>
        <w:t>20</w:t>
      </w:r>
      <w:r>
        <w:rPr>
          <w:rFonts w:ascii="黑体" w:eastAsia="黑体" w:hAnsi="黑体" w:cs="黑体" w:hint="eastAsia"/>
          <w:kern w:val="0"/>
          <w:sz w:val="36"/>
          <w:szCs w:val="36"/>
        </w:rPr>
        <w:t>年度开放基金</w:t>
      </w:r>
      <w:r>
        <w:rPr>
          <w:rFonts w:ascii="黑体" w:eastAsia="黑体" w:hAnsi="黑体" w:cs="黑体" w:hint="eastAsia"/>
          <w:kern w:val="0"/>
          <w:sz w:val="36"/>
          <w:szCs w:val="36"/>
        </w:rPr>
        <w:t>项目</w:t>
      </w:r>
      <w:r>
        <w:rPr>
          <w:rFonts w:ascii="黑体" w:eastAsia="黑体" w:hAnsi="黑体" w:cs="黑体" w:hint="eastAsia"/>
          <w:kern w:val="0"/>
          <w:sz w:val="36"/>
          <w:szCs w:val="36"/>
        </w:rPr>
        <w:t>申请指南</w:t>
      </w:r>
    </w:p>
    <w:p w:rsidR="0056582F" w:rsidRDefault="000A6BFF">
      <w:pPr>
        <w:spacing w:beforeLines="100" w:before="312" w:line="360" w:lineRule="auto"/>
        <w:ind w:firstLineChars="200" w:firstLine="480"/>
        <w:rPr>
          <w:rFonts w:eastAsia="仿宋"/>
          <w:sz w:val="24"/>
          <w:szCs w:val="24"/>
          <w:lang w:bidi="ar"/>
        </w:rPr>
      </w:pPr>
      <w:r>
        <w:rPr>
          <w:rFonts w:eastAsia="仿宋" w:hint="eastAsia"/>
          <w:sz w:val="24"/>
          <w:szCs w:val="24"/>
          <w:lang w:bidi="ar"/>
        </w:rPr>
        <w:t>广西有色金属及特色材料加工重点实验室</w:t>
      </w:r>
      <w:r>
        <w:rPr>
          <w:rFonts w:eastAsia="仿宋" w:hint="eastAsia"/>
          <w:sz w:val="24"/>
          <w:szCs w:val="24"/>
          <w:lang w:bidi="ar"/>
        </w:rPr>
        <w:t>于</w:t>
      </w:r>
      <w:r>
        <w:rPr>
          <w:rFonts w:eastAsia="仿宋"/>
          <w:sz w:val="24"/>
          <w:szCs w:val="24"/>
          <w:lang w:bidi="ar"/>
        </w:rPr>
        <w:t>2017</w:t>
      </w:r>
      <w:r>
        <w:rPr>
          <w:rFonts w:eastAsia="仿宋" w:hint="eastAsia"/>
          <w:sz w:val="24"/>
          <w:szCs w:val="24"/>
          <w:lang w:bidi="ar"/>
        </w:rPr>
        <w:t>年获广西科技厅重大科技创新基地认定。实验室立足广西优势特色金属矿产资源和新型材料的产业优势，瞄准资源和材料科学发展前沿，着力研究相关领域重大科学问题和共性关键技术，围绕特色金属资源高效分离提取、新材料开发及应用开展基础和应用基础研究，构成“上、中、下游衔接，三位一体”的有色金属研究体系，已形成</w:t>
      </w:r>
      <w:r w:rsidR="00F877D8" w:rsidRPr="00F877D8">
        <w:rPr>
          <w:rFonts w:eastAsia="仿宋" w:hint="eastAsia"/>
          <w:sz w:val="24"/>
          <w:szCs w:val="24"/>
          <w:lang w:bidi="ar"/>
        </w:rPr>
        <w:t>复杂共伴生金属分离与绿色利用、铝等合金材料及先进加工、特色光电功能材料、有色金属基新能源材料</w:t>
      </w:r>
      <w:r>
        <w:rPr>
          <w:rFonts w:eastAsia="仿宋" w:hint="eastAsia"/>
          <w:sz w:val="24"/>
          <w:szCs w:val="24"/>
          <w:lang w:bidi="ar"/>
        </w:rPr>
        <w:t>等四个稳定的研究方向和研究团队。</w:t>
      </w:r>
    </w:p>
    <w:p w:rsidR="0056582F" w:rsidRDefault="000A6BFF">
      <w:pPr>
        <w:spacing w:line="360" w:lineRule="auto"/>
        <w:ind w:firstLineChars="200" w:firstLine="480"/>
        <w:rPr>
          <w:rFonts w:eastAsia="仿宋"/>
          <w:sz w:val="24"/>
          <w:szCs w:val="24"/>
        </w:rPr>
      </w:pPr>
      <w:r>
        <w:rPr>
          <w:rFonts w:eastAsia="仿宋"/>
          <w:sz w:val="24"/>
          <w:szCs w:val="24"/>
        </w:rPr>
        <w:t>为了更好地促进实验室的国内外交流与合作，特制定实验室的开放课题申请指南，欢迎国内外同行申请，前</w:t>
      </w:r>
      <w:r>
        <w:rPr>
          <w:rFonts w:eastAsia="仿宋"/>
          <w:sz w:val="24"/>
          <w:szCs w:val="24"/>
        </w:rPr>
        <w:t>来广西有色金属及特色材料加工重点实验室</w:t>
      </w:r>
      <w:r w:rsidR="00F877D8" w:rsidRPr="00F877D8">
        <w:rPr>
          <w:rFonts w:eastAsia="仿宋" w:hint="eastAsia"/>
          <w:sz w:val="24"/>
          <w:szCs w:val="24"/>
        </w:rPr>
        <w:t>（自治区重大科技创新基地）</w:t>
      </w:r>
      <w:r>
        <w:rPr>
          <w:rFonts w:eastAsia="仿宋"/>
          <w:sz w:val="24"/>
          <w:szCs w:val="24"/>
        </w:rPr>
        <w:t>开展研究工作。</w:t>
      </w:r>
    </w:p>
    <w:p w:rsidR="0056582F" w:rsidRDefault="000A6BFF">
      <w:pPr>
        <w:pStyle w:val="a7"/>
        <w:numPr>
          <w:ilvl w:val="255"/>
          <w:numId w:val="0"/>
        </w:numPr>
        <w:spacing w:line="360" w:lineRule="auto"/>
        <w:ind w:left="482"/>
        <w:rPr>
          <w:rFonts w:eastAsia="仿宋"/>
          <w:b/>
          <w:sz w:val="28"/>
          <w:szCs w:val="28"/>
        </w:rPr>
      </w:pPr>
      <w:r>
        <w:rPr>
          <w:rFonts w:eastAsia="仿宋"/>
          <w:b/>
          <w:sz w:val="28"/>
          <w:szCs w:val="28"/>
        </w:rPr>
        <w:t>一、</w:t>
      </w:r>
      <w:r>
        <w:rPr>
          <w:rFonts w:eastAsia="仿宋"/>
          <w:b/>
          <w:sz w:val="28"/>
          <w:szCs w:val="28"/>
        </w:rPr>
        <w:t>开放课题申请对象</w:t>
      </w:r>
    </w:p>
    <w:p w:rsidR="0056582F" w:rsidRDefault="000A6BFF">
      <w:pPr>
        <w:spacing w:line="360" w:lineRule="auto"/>
        <w:ind w:firstLineChars="200" w:firstLine="480"/>
        <w:rPr>
          <w:rFonts w:eastAsia="仿宋"/>
          <w:sz w:val="24"/>
          <w:szCs w:val="24"/>
        </w:rPr>
      </w:pPr>
      <w:r>
        <w:rPr>
          <w:rFonts w:eastAsia="仿宋"/>
          <w:sz w:val="24"/>
          <w:szCs w:val="24"/>
        </w:rPr>
        <w:t>1</w:t>
      </w:r>
      <w:r>
        <w:rPr>
          <w:rFonts w:eastAsia="仿宋"/>
          <w:sz w:val="24"/>
          <w:szCs w:val="24"/>
        </w:rPr>
        <w:t>．国内外各高等院校、科研机构、产业部门和其它单位的科技工作者均可在计划指南范围内提出课题申请，并经所在单位同意。具博士学位或高级职称的科技人员可直接申请，其它人员申请需由一名具有高级职称的人员推荐。经实验室学术委员会评审择优批准，可获得本实验室开放基金资助。</w:t>
      </w:r>
    </w:p>
    <w:p w:rsidR="0056582F" w:rsidRDefault="000A6BFF">
      <w:pPr>
        <w:spacing w:line="360" w:lineRule="auto"/>
        <w:ind w:firstLineChars="200" w:firstLine="480"/>
        <w:rPr>
          <w:rFonts w:eastAsia="仿宋"/>
          <w:sz w:val="24"/>
          <w:szCs w:val="24"/>
        </w:rPr>
      </w:pPr>
      <w:r>
        <w:rPr>
          <w:rFonts w:eastAsia="仿宋"/>
          <w:sz w:val="24"/>
          <w:szCs w:val="24"/>
        </w:rPr>
        <w:t>2</w:t>
      </w:r>
      <w:r>
        <w:rPr>
          <w:rFonts w:eastAsia="仿宋"/>
          <w:sz w:val="24"/>
          <w:szCs w:val="24"/>
        </w:rPr>
        <w:t>．上一个基金完成效果好的申请者，可以申请连续资助。</w:t>
      </w:r>
    </w:p>
    <w:p w:rsidR="0056582F" w:rsidRDefault="000A6BFF">
      <w:pPr>
        <w:spacing w:line="360" w:lineRule="auto"/>
        <w:ind w:firstLineChars="200" w:firstLine="480"/>
        <w:rPr>
          <w:rFonts w:eastAsia="仿宋"/>
          <w:sz w:val="24"/>
          <w:szCs w:val="24"/>
        </w:rPr>
      </w:pPr>
      <w:r>
        <w:rPr>
          <w:rFonts w:eastAsia="仿宋"/>
          <w:sz w:val="24"/>
          <w:szCs w:val="24"/>
        </w:rPr>
        <w:t>3</w:t>
      </w:r>
      <w:r>
        <w:rPr>
          <w:rFonts w:eastAsia="仿宋"/>
          <w:sz w:val="24"/>
          <w:szCs w:val="24"/>
        </w:rPr>
        <w:t>．</w:t>
      </w:r>
      <w:r>
        <w:rPr>
          <w:rFonts w:eastAsia="仿宋"/>
          <w:b/>
          <w:bCs/>
          <w:sz w:val="24"/>
          <w:szCs w:val="24"/>
        </w:rPr>
        <w:t>每个申请项目需要指定一位合作人（联系人）。</w:t>
      </w:r>
      <w:r>
        <w:rPr>
          <w:rFonts w:eastAsia="仿宋"/>
          <w:sz w:val="24"/>
          <w:szCs w:val="24"/>
        </w:rPr>
        <w:t>合作人为目前重点实验室研究人员，协助申请人完成项目有关工作。</w:t>
      </w:r>
    </w:p>
    <w:p w:rsidR="0056582F" w:rsidRDefault="000A6BFF">
      <w:pPr>
        <w:spacing w:line="360" w:lineRule="auto"/>
        <w:ind w:firstLineChars="200" w:firstLine="562"/>
        <w:rPr>
          <w:rFonts w:eastAsia="仿宋"/>
          <w:b/>
          <w:sz w:val="28"/>
          <w:szCs w:val="28"/>
        </w:rPr>
      </w:pPr>
      <w:r>
        <w:rPr>
          <w:rFonts w:eastAsia="仿宋"/>
          <w:b/>
          <w:sz w:val="28"/>
          <w:szCs w:val="28"/>
        </w:rPr>
        <w:t>二、实验室支持下述方向的研究课题</w:t>
      </w:r>
    </w:p>
    <w:p w:rsidR="00F877D8" w:rsidRPr="00F877D8" w:rsidRDefault="00F877D8" w:rsidP="00F877D8">
      <w:pPr>
        <w:spacing w:line="360" w:lineRule="auto"/>
        <w:ind w:firstLineChars="200" w:firstLine="480"/>
        <w:rPr>
          <w:rFonts w:eastAsia="仿宋" w:hint="eastAsia"/>
          <w:sz w:val="24"/>
          <w:szCs w:val="24"/>
          <w:lang w:bidi="ar"/>
        </w:rPr>
      </w:pPr>
      <w:r w:rsidRPr="00F877D8">
        <w:rPr>
          <w:rFonts w:eastAsia="仿宋" w:hint="eastAsia"/>
          <w:sz w:val="24"/>
          <w:szCs w:val="24"/>
          <w:lang w:bidi="ar"/>
        </w:rPr>
        <w:t xml:space="preserve">1. </w:t>
      </w:r>
      <w:r w:rsidRPr="00F877D8">
        <w:rPr>
          <w:rFonts w:eastAsia="仿宋" w:hint="eastAsia"/>
          <w:sz w:val="24"/>
          <w:szCs w:val="24"/>
          <w:lang w:bidi="ar"/>
        </w:rPr>
        <w:t>复杂共伴生金属分离与绿色利用</w:t>
      </w:r>
    </w:p>
    <w:p w:rsidR="00F877D8" w:rsidRPr="00F877D8" w:rsidRDefault="00F877D8" w:rsidP="00F877D8">
      <w:pPr>
        <w:spacing w:line="360" w:lineRule="auto"/>
        <w:ind w:firstLineChars="200" w:firstLine="480"/>
        <w:rPr>
          <w:rFonts w:eastAsia="仿宋" w:hint="eastAsia"/>
          <w:sz w:val="24"/>
          <w:szCs w:val="24"/>
          <w:lang w:bidi="ar"/>
        </w:rPr>
      </w:pPr>
      <w:r w:rsidRPr="00F877D8">
        <w:rPr>
          <w:rFonts w:eastAsia="仿宋" w:hint="eastAsia"/>
          <w:sz w:val="24"/>
          <w:szCs w:val="24"/>
          <w:lang w:bidi="ar"/>
        </w:rPr>
        <w:t>主要支持矿物分离加工、复杂共伴生有价金属的分离及提纯、工业废料或二次电池等中有价金属二次资源的综合利用等领域的基础和应用基础研究。</w:t>
      </w:r>
    </w:p>
    <w:p w:rsidR="00F877D8" w:rsidRPr="00F877D8" w:rsidRDefault="00F877D8" w:rsidP="00F877D8">
      <w:pPr>
        <w:spacing w:line="360" w:lineRule="auto"/>
        <w:ind w:firstLineChars="200" w:firstLine="480"/>
        <w:rPr>
          <w:rFonts w:eastAsia="仿宋" w:hint="eastAsia"/>
          <w:sz w:val="24"/>
          <w:szCs w:val="24"/>
          <w:lang w:bidi="ar"/>
        </w:rPr>
      </w:pPr>
      <w:r w:rsidRPr="00F877D8">
        <w:rPr>
          <w:rFonts w:eastAsia="仿宋" w:hint="eastAsia"/>
          <w:sz w:val="24"/>
          <w:szCs w:val="24"/>
          <w:lang w:bidi="ar"/>
        </w:rPr>
        <w:t xml:space="preserve">2. </w:t>
      </w:r>
      <w:r w:rsidRPr="00F877D8">
        <w:rPr>
          <w:rFonts w:eastAsia="仿宋" w:hint="eastAsia"/>
          <w:sz w:val="24"/>
          <w:szCs w:val="24"/>
          <w:lang w:bidi="ar"/>
        </w:rPr>
        <w:t>铝等合金材料及先进加工</w:t>
      </w:r>
    </w:p>
    <w:p w:rsidR="00F877D8" w:rsidRPr="00F877D8" w:rsidRDefault="00F877D8" w:rsidP="00F877D8">
      <w:pPr>
        <w:spacing w:line="360" w:lineRule="auto"/>
        <w:ind w:firstLineChars="200" w:firstLine="480"/>
        <w:rPr>
          <w:rFonts w:eastAsia="仿宋" w:hint="eastAsia"/>
          <w:sz w:val="24"/>
          <w:szCs w:val="24"/>
          <w:lang w:bidi="ar"/>
        </w:rPr>
      </w:pPr>
      <w:r w:rsidRPr="00F877D8">
        <w:rPr>
          <w:rFonts w:eastAsia="仿宋" w:hint="eastAsia"/>
          <w:sz w:val="24"/>
          <w:szCs w:val="24"/>
          <w:lang w:bidi="ar"/>
        </w:rPr>
        <w:t>主要支持铝合金材料先进加工理论与技术、高能束合金表面加工、新合金结构材料制备及加工等领域的基础和应用基础研究。</w:t>
      </w:r>
    </w:p>
    <w:p w:rsidR="00F877D8" w:rsidRPr="00F877D8" w:rsidRDefault="00F877D8" w:rsidP="00F877D8">
      <w:pPr>
        <w:spacing w:line="360" w:lineRule="auto"/>
        <w:ind w:firstLineChars="200" w:firstLine="480"/>
        <w:rPr>
          <w:rFonts w:eastAsia="仿宋" w:hint="eastAsia"/>
          <w:sz w:val="24"/>
          <w:szCs w:val="24"/>
          <w:lang w:bidi="ar"/>
        </w:rPr>
      </w:pPr>
      <w:r w:rsidRPr="00F877D8">
        <w:rPr>
          <w:rFonts w:eastAsia="仿宋" w:hint="eastAsia"/>
          <w:sz w:val="24"/>
          <w:szCs w:val="24"/>
          <w:lang w:bidi="ar"/>
        </w:rPr>
        <w:lastRenderedPageBreak/>
        <w:t xml:space="preserve">3. </w:t>
      </w:r>
      <w:r w:rsidRPr="00F877D8">
        <w:rPr>
          <w:rFonts w:eastAsia="仿宋" w:hint="eastAsia"/>
          <w:sz w:val="24"/>
          <w:szCs w:val="24"/>
          <w:lang w:bidi="ar"/>
        </w:rPr>
        <w:t>特色光电功能材料</w:t>
      </w:r>
    </w:p>
    <w:p w:rsidR="00F877D8" w:rsidRPr="00F877D8" w:rsidRDefault="00F877D8" w:rsidP="00F877D8">
      <w:pPr>
        <w:spacing w:line="360" w:lineRule="auto"/>
        <w:ind w:firstLineChars="200" w:firstLine="480"/>
        <w:rPr>
          <w:rFonts w:eastAsia="仿宋" w:hint="eastAsia"/>
          <w:sz w:val="24"/>
          <w:szCs w:val="24"/>
          <w:lang w:bidi="ar"/>
        </w:rPr>
      </w:pPr>
      <w:r w:rsidRPr="00F877D8">
        <w:rPr>
          <w:rFonts w:eastAsia="仿宋" w:hint="eastAsia"/>
          <w:sz w:val="24"/>
          <w:szCs w:val="24"/>
          <w:lang w:bidi="ar"/>
        </w:rPr>
        <w:t>主要支持量子点光电功能材料与器件、</w:t>
      </w:r>
      <w:r w:rsidRPr="00F877D8">
        <w:rPr>
          <w:rFonts w:eastAsia="仿宋" w:hint="eastAsia"/>
          <w:sz w:val="24"/>
          <w:szCs w:val="24"/>
          <w:lang w:bidi="ar"/>
        </w:rPr>
        <w:t>III-V</w:t>
      </w:r>
      <w:proofErr w:type="gramStart"/>
      <w:r w:rsidRPr="00F877D8">
        <w:rPr>
          <w:rFonts w:eastAsia="仿宋" w:hint="eastAsia"/>
          <w:sz w:val="24"/>
          <w:szCs w:val="24"/>
          <w:lang w:bidi="ar"/>
        </w:rPr>
        <w:t>族宽带隙</w:t>
      </w:r>
      <w:proofErr w:type="gramEnd"/>
      <w:r w:rsidRPr="00F877D8">
        <w:rPr>
          <w:rFonts w:eastAsia="仿宋" w:hint="eastAsia"/>
          <w:sz w:val="24"/>
          <w:szCs w:val="24"/>
          <w:lang w:bidi="ar"/>
        </w:rPr>
        <w:t>半导体薄膜光电器件、</w:t>
      </w:r>
      <w:proofErr w:type="gramStart"/>
      <w:r w:rsidRPr="00F877D8">
        <w:rPr>
          <w:rFonts w:eastAsia="仿宋" w:hint="eastAsia"/>
          <w:sz w:val="24"/>
          <w:szCs w:val="24"/>
          <w:lang w:bidi="ar"/>
        </w:rPr>
        <w:t>稀磁半导体</w:t>
      </w:r>
      <w:proofErr w:type="gramEnd"/>
      <w:r w:rsidRPr="00F877D8">
        <w:rPr>
          <w:rFonts w:eastAsia="仿宋" w:hint="eastAsia"/>
          <w:sz w:val="24"/>
          <w:szCs w:val="24"/>
          <w:lang w:bidi="ar"/>
        </w:rPr>
        <w:t>与新光学性能和稀土体系相图及物性预测等领域的基础和应用基础研究。</w:t>
      </w:r>
    </w:p>
    <w:p w:rsidR="00F877D8" w:rsidRPr="00F877D8" w:rsidRDefault="00F877D8" w:rsidP="00F877D8">
      <w:pPr>
        <w:spacing w:line="360" w:lineRule="auto"/>
        <w:ind w:firstLineChars="200" w:firstLine="480"/>
        <w:rPr>
          <w:rFonts w:eastAsia="仿宋" w:hint="eastAsia"/>
          <w:sz w:val="24"/>
          <w:szCs w:val="24"/>
          <w:lang w:bidi="ar"/>
        </w:rPr>
      </w:pPr>
      <w:r w:rsidRPr="00F877D8">
        <w:rPr>
          <w:rFonts w:eastAsia="仿宋" w:hint="eastAsia"/>
          <w:sz w:val="24"/>
          <w:szCs w:val="24"/>
          <w:lang w:bidi="ar"/>
        </w:rPr>
        <w:t xml:space="preserve">4. </w:t>
      </w:r>
      <w:r w:rsidRPr="00F877D8">
        <w:rPr>
          <w:rFonts w:eastAsia="仿宋" w:hint="eastAsia"/>
          <w:sz w:val="24"/>
          <w:szCs w:val="24"/>
          <w:lang w:bidi="ar"/>
        </w:rPr>
        <w:t>有色金属基新能源材料</w:t>
      </w:r>
    </w:p>
    <w:p w:rsidR="0056582F" w:rsidRDefault="00F877D8" w:rsidP="00F877D8">
      <w:pPr>
        <w:spacing w:line="360" w:lineRule="auto"/>
        <w:ind w:firstLineChars="200" w:firstLine="480"/>
        <w:rPr>
          <w:rFonts w:eastAsia="仿宋"/>
          <w:sz w:val="24"/>
          <w:szCs w:val="24"/>
        </w:rPr>
      </w:pPr>
      <w:r w:rsidRPr="00F877D8">
        <w:rPr>
          <w:rFonts w:eastAsia="仿宋" w:hint="eastAsia"/>
          <w:sz w:val="24"/>
          <w:szCs w:val="24"/>
          <w:lang w:bidi="ar"/>
        </w:rPr>
        <w:t>主要支持有色金属硫氧化物纳米复合材料、金属化合物铁电节能材料、有色金属复合电化学能</w:t>
      </w:r>
      <w:proofErr w:type="gramStart"/>
      <w:r w:rsidRPr="00F877D8">
        <w:rPr>
          <w:rFonts w:eastAsia="仿宋" w:hint="eastAsia"/>
          <w:sz w:val="24"/>
          <w:szCs w:val="24"/>
          <w:lang w:bidi="ar"/>
        </w:rPr>
        <w:t>源材料</w:t>
      </w:r>
      <w:proofErr w:type="gramEnd"/>
      <w:r w:rsidRPr="00F877D8">
        <w:rPr>
          <w:rFonts w:eastAsia="仿宋" w:hint="eastAsia"/>
          <w:sz w:val="24"/>
          <w:szCs w:val="24"/>
          <w:lang w:bidi="ar"/>
        </w:rPr>
        <w:t>、有色金属基储氢材料等领域的基础和应用基础研究。</w:t>
      </w:r>
    </w:p>
    <w:p w:rsidR="0056582F" w:rsidRDefault="000A6BFF">
      <w:pPr>
        <w:spacing w:line="360" w:lineRule="auto"/>
        <w:ind w:firstLineChars="200" w:firstLine="562"/>
        <w:rPr>
          <w:rFonts w:eastAsia="仿宋"/>
          <w:b/>
          <w:sz w:val="28"/>
          <w:szCs w:val="28"/>
        </w:rPr>
      </w:pPr>
      <w:r>
        <w:rPr>
          <w:rFonts w:eastAsia="仿宋"/>
          <w:b/>
          <w:sz w:val="28"/>
          <w:szCs w:val="28"/>
        </w:rPr>
        <w:t>三、基金申请程序</w:t>
      </w:r>
    </w:p>
    <w:p w:rsidR="0056582F" w:rsidRDefault="000A6BFF">
      <w:pPr>
        <w:spacing w:line="360" w:lineRule="auto"/>
        <w:ind w:firstLineChars="200" w:firstLine="480"/>
        <w:rPr>
          <w:rFonts w:eastAsia="仿宋"/>
          <w:sz w:val="24"/>
          <w:szCs w:val="24"/>
        </w:rPr>
      </w:pPr>
      <w:r>
        <w:rPr>
          <w:rFonts w:eastAsia="仿宋"/>
          <w:sz w:val="24"/>
          <w:szCs w:val="24"/>
        </w:rPr>
        <w:t>1</w:t>
      </w:r>
      <w:r>
        <w:rPr>
          <w:rFonts w:eastAsia="仿宋"/>
          <w:sz w:val="24"/>
          <w:szCs w:val="24"/>
        </w:rPr>
        <w:t>．申请者自行登录广西大学网页以及本实验室网页下载本实验室开放基金申请指南及其它相关申请文件和申请表格。</w:t>
      </w:r>
    </w:p>
    <w:p w:rsidR="0056582F" w:rsidRDefault="000A6BFF">
      <w:pPr>
        <w:spacing w:line="360" w:lineRule="auto"/>
        <w:ind w:firstLineChars="200" w:firstLine="480"/>
        <w:rPr>
          <w:rFonts w:eastAsia="仿宋" w:hint="eastAsia"/>
          <w:sz w:val="24"/>
          <w:szCs w:val="24"/>
        </w:rPr>
      </w:pPr>
      <w:r>
        <w:rPr>
          <w:rFonts w:eastAsia="仿宋"/>
          <w:sz w:val="24"/>
          <w:szCs w:val="24"/>
        </w:rPr>
        <w:t>2</w:t>
      </w:r>
      <w:r>
        <w:rPr>
          <w:rFonts w:eastAsia="仿宋"/>
          <w:sz w:val="24"/>
          <w:szCs w:val="24"/>
        </w:rPr>
        <w:t>．申请者按指南要求填写申请书，经所在单位签署同意后于截止日期前将填好的开放基金申请表（一式三份）寄到本实验室办公室，同时提交电子版。</w:t>
      </w:r>
    </w:p>
    <w:p w:rsidR="00DC290D" w:rsidRDefault="00DC290D">
      <w:pPr>
        <w:spacing w:line="360" w:lineRule="auto"/>
        <w:ind w:firstLineChars="200" w:firstLine="480"/>
        <w:rPr>
          <w:rFonts w:eastAsia="仿宋"/>
          <w:sz w:val="24"/>
          <w:szCs w:val="24"/>
        </w:rPr>
      </w:pPr>
      <w:r>
        <w:rPr>
          <w:rFonts w:eastAsia="仿宋" w:hint="eastAsia"/>
          <w:sz w:val="24"/>
          <w:szCs w:val="24"/>
        </w:rPr>
        <w:t>3</w:t>
      </w:r>
      <w:r>
        <w:rPr>
          <w:rFonts w:eastAsia="仿宋"/>
          <w:sz w:val="24"/>
          <w:szCs w:val="24"/>
        </w:rPr>
        <w:t>．</w:t>
      </w:r>
      <w:r w:rsidR="00AD7E31">
        <w:rPr>
          <w:rFonts w:eastAsia="仿宋" w:hint="eastAsia"/>
          <w:sz w:val="24"/>
          <w:szCs w:val="24"/>
        </w:rPr>
        <w:t>项目申请者须为非本实验室固定人员（固定人员名单可在本实验室网页查询）。</w:t>
      </w:r>
      <w:r>
        <w:rPr>
          <w:rFonts w:eastAsia="仿宋" w:hint="eastAsia"/>
          <w:sz w:val="24"/>
          <w:szCs w:val="24"/>
        </w:rPr>
        <w:t>项目申请必须指定一名实验室固定人员为项目合作者</w:t>
      </w:r>
      <w:r w:rsidR="00AD7E31">
        <w:rPr>
          <w:rFonts w:eastAsia="仿宋" w:hint="eastAsia"/>
          <w:sz w:val="24"/>
          <w:szCs w:val="24"/>
        </w:rPr>
        <w:t>，</w:t>
      </w:r>
      <w:r>
        <w:rPr>
          <w:rFonts w:eastAsia="仿宋" w:hint="eastAsia"/>
          <w:sz w:val="24"/>
          <w:szCs w:val="24"/>
        </w:rPr>
        <w:t>该项目合作者同时作为申请者与实验室的联系人。</w:t>
      </w:r>
      <w:bookmarkStart w:id="0" w:name="_GoBack"/>
      <w:bookmarkEnd w:id="0"/>
    </w:p>
    <w:p w:rsidR="0056582F" w:rsidRDefault="00DC290D">
      <w:pPr>
        <w:spacing w:line="360" w:lineRule="auto"/>
        <w:ind w:firstLineChars="200" w:firstLine="480"/>
        <w:rPr>
          <w:rFonts w:eastAsia="仿宋"/>
          <w:sz w:val="24"/>
          <w:szCs w:val="24"/>
        </w:rPr>
      </w:pPr>
      <w:r>
        <w:rPr>
          <w:rFonts w:eastAsia="仿宋" w:hint="eastAsia"/>
          <w:sz w:val="24"/>
          <w:szCs w:val="24"/>
        </w:rPr>
        <w:t>4</w:t>
      </w:r>
      <w:r w:rsidR="000A6BFF">
        <w:rPr>
          <w:rFonts w:eastAsia="仿宋"/>
          <w:sz w:val="24"/>
          <w:szCs w:val="24"/>
        </w:rPr>
        <w:t>．实验室学术委员将根据项目的意义、学术价值和创新情况，结合本实验室的研究方向，对申请书进行评审，择优确定开放课题项目。获批项目由本实验室学术委员会主任及实验室主任签署批准意见后通知申请者。</w:t>
      </w:r>
    </w:p>
    <w:p w:rsidR="0056582F" w:rsidRDefault="00DC290D">
      <w:pPr>
        <w:spacing w:line="360" w:lineRule="auto"/>
        <w:ind w:firstLineChars="200" w:firstLine="480"/>
        <w:rPr>
          <w:rFonts w:eastAsia="仿宋"/>
          <w:sz w:val="24"/>
          <w:szCs w:val="24"/>
        </w:rPr>
      </w:pPr>
      <w:r>
        <w:rPr>
          <w:rFonts w:eastAsia="仿宋" w:hint="eastAsia"/>
          <w:sz w:val="24"/>
          <w:szCs w:val="24"/>
        </w:rPr>
        <w:t>5</w:t>
      </w:r>
      <w:r w:rsidR="000A6BFF">
        <w:rPr>
          <w:rFonts w:eastAsia="仿宋"/>
          <w:sz w:val="24"/>
          <w:szCs w:val="24"/>
        </w:rPr>
        <w:t>．获</w:t>
      </w:r>
      <w:proofErr w:type="gramStart"/>
      <w:r w:rsidR="000A6BFF">
        <w:rPr>
          <w:rFonts w:eastAsia="仿宋"/>
          <w:sz w:val="24"/>
          <w:szCs w:val="24"/>
        </w:rPr>
        <w:t>批开放</w:t>
      </w:r>
      <w:proofErr w:type="gramEnd"/>
      <w:r w:rsidR="000A6BFF">
        <w:rPr>
          <w:rFonts w:eastAsia="仿宋"/>
          <w:sz w:val="24"/>
          <w:szCs w:val="24"/>
        </w:rPr>
        <w:t>课题项目申请者须与本实验室签订课题计划任务合同书，并将填报好的课题计划任务合同书后及时寄回，由实验室主任复核后正式执行。</w:t>
      </w:r>
    </w:p>
    <w:p w:rsidR="0056582F" w:rsidRDefault="00DC290D">
      <w:pPr>
        <w:spacing w:line="360" w:lineRule="auto"/>
        <w:ind w:firstLineChars="200" w:firstLine="480"/>
        <w:rPr>
          <w:rFonts w:eastAsia="仿宋"/>
          <w:sz w:val="24"/>
          <w:szCs w:val="24"/>
        </w:rPr>
      </w:pPr>
      <w:r>
        <w:rPr>
          <w:rFonts w:eastAsia="仿宋" w:hint="eastAsia"/>
          <w:sz w:val="24"/>
          <w:szCs w:val="24"/>
        </w:rPr>
        <w:t>6</w:t>
      </w:r>
      <w:r w:rsidR="000A6BFF">
        <w:rPr>
          <w:rFonts w:eastAsia="仿宋"/>
          <w:sz w:val="24"/>
          <w:szCs w:val="24"/>
        </w:rPr>
        <w:t>．</w:t>
      </w:r>
      <w:r w:rsidR="000A6BFF">
        <w:rPr>
          <w:rFonts w:eastAsia="仿宋"/>
          <w:b/>
          <w:bCs/>
          <w:sz w:val="24"/>
          <w:szCs w:val="24"/>
        </w:rPr>
        <w:t>项目批准年限为</w:t>
      </w:r>
      <w:r w:rsidR="000A6BFF">
        <w:rPr>
          <w:rFonts w:eastAsia="仿宋"/>
          <w:b/>
          <w:bCs/>
          <w:sz w:val="24"/>
          <w:szCs w:val="24"/>
        </w:rPr>
        <w:t>2</w:t>
      </w:r>
      <w:r w:rsidR="000A6BFF">
        <w:rPr>
          <w:rFonts w:eastAsia="仿宋"/>
          <w:b/>
          <w:bCs/>
          <w:sz w:val="24"/>
          <w:szCs w:val="24"/>
        </w:rPr>
        <w:t>年</w:t>
      </w:r>
      <w:r w:rsidR="000A6BFF">
        <w:rPr>
          <w:rFonts w:eastAsia="仿宋" w:hint="eastAsia"/>
          <w:b/>
          <w:bCs/>
          <w:sz w:val="24"/>
          <w:szCs w:val="24"/>
        </w:rPr>
        <w:t>（</w:t>
      </w:r>
      <w:r w:rsidR="000A6BFF">
        <w:rPr>
          <w:rFonts w:eastAsia="仿宋" w:hint="eastAsia"/>
          <w:b/>
          <w:bCs/>
          <w:sz w:val="24"/>
          <w:szCs w:val="24"/>
        </w:rPr>
        <w:t>20</w:t>
      </w:r>
      <w:r w:rsidR="00F877D8">
        <w:rPr>
          <w:rFonts w:eastAsia="仿宋" w:hint="eastAsia"/>
          <w:b/>
          <w:bCs/>
          <w:sz w:val="24"/>
          <w:szCs w:val="24"/>
        </w:rPr>
        <w:t>20</w:t>
      </w:r>
      <w:r w:rsidR="000A6BFF">
        <w:rPr>
          <w:rFonts w:eastAsia="仿宋" w:hint="eastAsia"/>
          <w:b/>
          <w:bCs/>
          <w:sz w:val="24"/>
          <w:szCs w:val="24"/>
        </w:rPr>
        <w:t>/01/01-202</w:t>
      </w:r>
      <w:r w:rsidR="00F877D8">
        <w:rPr>
          <w:rFonts w:eastAsia="仿宋" w:hint="eastAsia"/>
          <w:b/>
          <w:bCs/>
          <w:sz w:val="24"/>
          <w:szCs w:val="24"/>
        </w:rPr>
        <w:t>1</w:t>
      </w:r>
      <w:r w:rsidR="000A6BFF">
        <w:rPr>
          <w:rFonts w:eastAsia="仿宋" w:hint="eastAsia"/>
          <w:b/>
          <w:bCs/>
          <w:sz w:val="24"/>
          <w:szCs w:val="24"/>
        </w:rPr>
        <w:t>/12/31</w:t>
      </w:r>
      <w:r w:rsidR="000A6BFF">
        <w:rPr>
          <w:rFonts w:eastAsia="仿宋" w:hint="eastAsia"/>
          <w:b/>
          <w:bCs/>
          <w:sz w:val="24"/>
          <w:szCs w:val="24"/>
        </w:rPr>
        <w:t>）</w:t>
      </w:r>
      <w:r w:rsidR="000A6BFF">
        <w:rPr>
          <w:rFonts w:eastAsia="仿宋"/>
          <w:b/>
          <w:bCs/>
          <w:sz w:val="24"/>
          <w:szCs w:val="24"/>
        </w:rPr>
        <w:t>。</w:t>
      </w:r>
      <w:r w:rsidR="000A6BFF">
        <w:rPr>
          <w:rFonts w:eastAsia="仿宋"/>
          <w:sz w:val="24"/>
          <w:szCs w:val="24"/>
        </w:rPr>
        <w:t>研究任务可在本实验室或申请者单位完成。</w:t>
      </w:r>
    </w:p>
    <w:p w:rsidR="0056582F" w:rsidRDefault="000A6BFF">
      <w:pPr>
        <w:spacing w:line="360" w:lineRule="auto"/>
        <w:ind w:firstLineChars="200" w:firstLine="562"/>
        <w:rPr>
          <w:rFonts w:eastAsia="仿宋"/>
          <w:b/>
          <w:sz w:val="28"/>
          <w:szCs w:val="28"/>
        </w:rPr>
      </w:pPr>
      <w:r>
        <w:rPr>
          <w:rFonts w:eastAsia="仿宋" w:hint="eastAsia"/>
          <w:b/>
          <w:sz w:val="28"/>
          <w:szCs w:val="28"/>
        </w:rPr>
        <w:t>四</w:t>
      </w:r>
      <w:r>
        <w:rPr>
          <w:rFonts w:eastAsia="仿宋"/>
          <w:b/>
          <w:sz w:val="28"/>
          <w:szCs w:val="28"/>
        </w:rPr>
        <w:t>、基金使用与管理</w:t>
      </w:r>
    </w:p>
    <w:p w:rsidR="0056582F" w:rsidRDefault="000A6BFF">
      <w:pPr>
        <w:spacing w:line="360" w:lineRule="auto"/>
        <w:ind w:firstLineChars="200" w:firstLine="480"/>
        <w:rPr>
          <w:rFonts w:eastAsia="仿宋"/>
          <w:sz w:val="24"/>
          <w:szCs w:val="24"/>
        </w:rPr>
      </w:pPr>
      <w:r>
        <w:rPr>
          <w:rFonts w:eastAsia="仿宋"/>
          <w:sz w:val="24"/>
          <w:szCs w:val="24"/>
        </w:rPr>
        <w:t>1</w:t>
      </w:r>
      <w:r>
        <w:rPr>
          <w:rFonts w:eastAsia="仿宋"/>
          <w:sz w:val="24"/>
          <w:szCs w:val="24"/>
        </w:rPr>
        <w:t>．开放基金</w:t>
      </w:r>
      <w:r w:rsidR="00F877D8">
        <w:rPr>
          <w:rFonts w:eastAsia="仿宋" w:hint="eastAsia"/>
          <w:sz w:val="24"/>
          <w:szCs w:val="24"/>
        </w:rPr>
        <w:t>按照《</w:t>
      </w:r>
      <w:r w:rsidR="00F877D8" w:rsidRPr="00F877D8">
        <w:rPr>
          <w:rFonts w:eastAsia="仿宋" w:hint="eastAsia"/>
          <w:sz w:val="24"/>
          <w:szCs w:val="24"/>
        </w:rPr>
        <w:t>广西重大科技创新基地经费管理办法（试行）的通知</w:t>
      </w:r>
      <w:r w:rsidR="00F877D8">
        <w:rPr>
          <w:rFonts w:eastAsia="仿宋" w:hint="eastAsia"/>
          <w:sz w:val="24"/>
          <w:szCs w:val="24"/>
        </w:rPr>
        <w:t>（桂财教</w:t>
      </w:r>
      <w:r w:rsidR="00F877D8">
        <w:rPr>
          <w:rFonts w:eastAsia="仿宋" w:hint="eastAsia"/>
          <w:sz w:val="24"/>
          <w:szCs w:val="24"/>
        </w:rPr>
        <w:t>[2017]81</w:t>
      </w:r>
      <w:r w:rsidR="00F877D8">
        <w:rPr>
          <w:rFonts w:eastAsia="仿宋" w:hint="eastAsia"/>
          <w:sz w:val="24"/>
          <w:szCs w:val="24"/>
        </w:rPr>
        <w:t>号）》规定的管理办法</w:t>
      </w:r>
      <w:r w:rsidR="00F877D8">
        <w:rPr>
          <w:rFonts w:eastAsia="仿宋" w:hint="eastAsia"/>
          <w:sz w:val="24"/>
          <w:szCs w:val="24"/>
        </w:rPr>
        <w:t>使用</w:t>
      </w:r>
      <w:r>
        <w:rPr>
          <w:rFonts w:eastAsia="仿宋"/>
          <w:sz w:val="24"/>
          <w:szCs w:val="24"/>
        </w:rPr>
        <w:t>。</w:t>
      </w:r>
    </w:p>
    <w:p w:rsidR="0056582F" w:rsidRDefault="000A6BFF">
      <w:pPr>
        <w:spacing w:line="360" w:lineRule="auto"/>
        <w:ind w:firstLineChars="200" w:firstLine="480"/>
        <w:rPr>
          <w:rFonts w:eastAsia="仿宋"/>
          <w:sz w:val="24"/>
          <w:szCs w:val="24"/>
        </w:rPr>
      </w:pPr>
      <w:r>
        <w:rPr>
          <w:rFonts w:eastAsia="仿宋"/>
          <w:sz w:val="24"/>
          <w:szCs w:val="24"/>
        </w:rPr>
        <w:t>2</w:t>
      </w:r>
      <w:r>
        <w:rPr>
          <w:rFonts w:eastAsia="仿宋"/>
          <w:sz w:val="24"/>
          <w:szCs w:val="24"/>
        </w:rPr>
        <w:t>．每个项目资助经费</w:t>
      </w:r>
      <w:r>
        <w:rPr>
          <w:rFonts w:eastAsia="仿宋" w:hint="eastAsia"/>
          <w:sz w:val="24"/>
          <w:szCs w:val="24"/>
        </w:rPr>
        <w:t>约</w:t>
      </w:r>
      <w:r>
        <w:rPr>
          <w:rFonts w:eastAsia="仿宋"/>
          <w:sz w:val="24"/>
          <w:szCs w:val="24"/>
        </w:rPr>
        <w:t>为</w:t>
      </w:r>
      <w:r>
        <w:rPr>
          <w:rFonts w:eastAsia="仿宋"/>
          <w:sz w:val="24"/>
          <w:szCs w:val="24"/>
        </w:rPr>
        <w:t>5.0</w:t>
      </w:r>
      <w:r>
        <w:rPr>
          <w:rFonts w:eastAsia="仿宋"/>
          <w:sz w:val="24"/>
          <w:szCs w:val="24"/>
        </w:rPr>
        <w:t>万元，具体资助金额由实验室学术委员会研究决定。</w:t>
      </w:r>
    </w:p>
    <w:p w:rsidR="0056582F" w:rsidRDefault="000A6BFF">
      <w:pPr>
        <w:spacing w:line="360" w:lineRule="auto"/>
        <w:ind w:firstLineChars="200" w:firstLine="480"/>
        <w:rPr>
          <w:rFonts w:eastAsia="仿宋"/>
          <w:sz w:val="24"/>
          <w:szCs w:val="24"/>
        </w:rPr>
      </w:pPr>
      <w:r>
        <w:rPr>
          <w:rFonts w:eastAsia="仿宋"/>
          <w:sz w:val="24"/>
          <w:szCs w:val="24"/>
        </w:rPr>
        <w:t>3</w:t>
      </w:r>
      <w:r>
        <w:rPr>
          <w:rFonts w:eastAsia="仿宋"/>
          <w:sz w:val="24"/>
          <w:szCs w:val="24"/>
        </w:rPr>
        <w:t>．实验室开放课题基金的开支包括以下几方面：</w:t>
      </w:r>
    </w:p>
    <w:p w:rsidR="0056582F" w:rsidRDefault="000A6BFF">
      <w:pPr>
        <w:spacing w:line="360" w:lineRule="auto"/>
        <w:ind w:firstLineChars="200" w:firstLine="480"/>
        <w:rPr>
          <w:rFonts w:eastAsia="仿宋"/>
          <w:sz w:val="24"/>
          <w:szCs w:val="24"/>
        </w:rPr>
      </w:pPr>
      <w:r>
        <w:rPr>
          <w:rFonts w:eastAsia="仿宋"/>
          <w:sz w:val="24"/>
          <w:szCs w:val="24"/>
        </w:rPr>
        <w:t>（</w:t>
      </w:r>
      <w:r>
        <w:rPr>
          <w:rFonts w:eastAsia="仿宋"/>
          <w:sz w:val="24"/>
          <w:szCs w:val="24"/>
        </w:rPr>
        <w:t>1</w:t>
      </w:r>
      <w:r>
        <w:rPr>
          <w:rFonts w:eastAsia="仿宋"/>
          <w:sz w:val="24"/>
          <w:szCs w:val="24"/>
        </w:rPr>
        <w:t>）资助和课题有关的科研费用（包括材料费、设备费、测试费、版面费</w:t>
      </w:r>
      <w:r>
        <w:rPr>
          <w:rFonts w:eastAsia="仿宋"/>
          <w:sz w:val="24"/>
          <w:szCs w:val="24"/>
        </w:rPr>
        <w:lastRenderedPageBreak/>
        <w:t>和资料费等）；</w:t>
      </w:r>
    </w:p>
    <w:p w:rsidR="0056582F" w:rsidRDefault="000A6BFF">
      <w:pPr>
        <w:spacing w:line="360" w:lineRule="auto"/>
        <w:ind w:firstLineChars="200" w:firstLine="480"/>
        <w:rPr>
          <w:rFonts w:eastAsia="仿宋"/>
          <w:sz w:val="24"/>
          <w:szCs w:val="24"/>
        </w:rPr>
      </w:pPr>
      <w:r>
        <w:rPr>
          <w:rFonts w:eastAsia="仿宋"/>
          <w:sz w:val="24"/>
          <w:szCs w:val="24"/>
        </w:rPr>
        <w:t>（</w:t>
      </w:r>
      <w:r>
        <w:rPr>
          <w:rFonts w:eastAsia="仿宋"/>
          <w:sz w:val="24"/>
          <w:szCs w:val="24"/>
        </w:rPr>
        <w:t>2</w:t>
      </w:r>
      <w:r>
        <w:rPr>
          <w:rFonts w:eastAsia="仿宋"/>
          <w:sz w:val="24"/>
          <w:szCs w:val="24"/>
        </w:rPr>
        <w:t>）学术活动费，主要为参加国内外学术会议的费用，不超过总额</w:t>
      </w:r>
      <w:r>
        <w:rPr>
          <w:rFonts w:eastAsia="仿宋"/>
          <w:sz w:val="24"/>
          <w:szCs w:val="24"/>
        </w:rPr>
        <w:t>10%</w:t>
      </w:r>
      <w:r>
        <w:rPr>
          <w:rFonts w:eastAsia="仿宋"/>
          <w:sz w:val="24"/>
          <w:szCs w:val="24"/>
        </w:rPr>
        <w:t>；住宿费、差旅费及差旅补助的标准按广西大学有关规定执行；</w:t>
      </w:r>
    </w:p>
    <w:p w:rsidR="0056582F" w:rsidRDefault="000A6BFF">
      <w:pPr>
        <w:spacing w:line="360" w:lineRule="auto"/>
        <w:ind w:firstLineChars="200" w:firstLine="480"/>
        <w:rPr>
          <w:rFonts w:eastAsia="仿宋"/>
          <w:sz w:val="24"/>
          <w:szCs w:val="24"/>
        </w:rPr>
      </w:pPr>
      <w:r>
        <w:rPr>
          <w:rFonts w:eastAsia="仿宋"/>
          <w:sz w:val="24"/>
          <w:szCs w:val="24"/>
        </w:rPr>
        <w:t>（</w:t>
      </w:r>
      <w:r>
        <w:rPr>
          <w:rFonts w:eastAsia="仿宋"/>
          <w:sz w:val="24"/>
          <w:szCs w:val="24"/>
        </w:rPr>
        <w:t>3</w:t>
      </w:r>
      <w:r>
        <w:rPr>
          <w:rFonts w:eastAsia="仿宋"/>
          <w:sz w:val="24"/>
          <w:szCs w:val="24"/>
        </w:rPr>
        <w:t>）劳务费，在项目研究开发过程中支付给参与研究工作的研究生、博士后及项目聘用人员的劳务性费用，不超过总额</w:t>
      </w:r>
      <w:r>
        <w:rPr>
          <w:rFonts w:eastAsia="仿宋"/>
          <w:sz w:val="24"/>
          <w:szCs w:val="24"/>
        </w:rPr>
        <w:t>10%</w:t>
      </w:r>
      <w:r>
        <w:rPr>
          <w:rFonts w:eastAsia="仿宋"/>
          <w:sz w:val="24"/>
          <w:szCs w:val="24"/>
        </w:rPr>
        <w:t>。</w:t>
      </w:r>
    </w:p>
    <w:p w:rsidR="0056582F" w:rsidRDefault="000A6BFF">
      <w:pPr>
        <w:spacing w:line="360" w:lineRule="auto"/>
        <w:ind w:firstLineChars="200" w:firstLine="480"/>
        <w:rPr>
          <w:rFonts w:eastAsia="仿宋"/>
          <w:sz w:val="24"/>
          <w:szCs w:val="24"/>
        </w:rPr>
      </w:pPr>
      <w:r>
        <w:rPr>
          <w:rFonts w:eastAsia="仿宋" w:hint="eastAsia"/>
          <w:sz w:val="24"/>
          <w:szCs w:val="24"/>
        </w:rPr>
        <w:t>4</w:t>
      </w:r>
      <w:r>
        <w:rPr>
          <w:rFonts w:eastAsia="仿宋"/>
          <w:sz w:val="24"/>
          <w:szCs w:val="24"/>
        </w:rPr>
        <w:t>．基金按课题分别进行核算，每年末应与年度进展报告同时进行结算。课题结束时经费节余可由课</w:t>
      </w:r>
      <w:r>
        <w:rPr>
          <w:rFonts w:eastAsia="仿宋"/>
          <w:sz w:val="24"/>
          <w:szCs w:val="24"/>
        </w:rPr>
        <w:t>题负责人掌握用于后续研究，因故中止课题所余经费如数上缴实验室。</w:t>
      </w:r>
    </w:p>
    <w:p w:rsidR="0056582F" w:rsidRDefault="000A6BFF">
      <w:pPr>
        <w:spacing w:line="360" w:lineRule="auto"/>
        <w:ind w:firstLineChars="200" w:firstLine="562"/>
        <w:rPr>
          <w:rFonts w:eastAsia="仿宋"/>
          <w:b/>
          <w:sz w:val="24"/>
          <w:szCs w:val="24"/>
        </w:rPr>
      </w:pPr>
      <w:r>
        <w:rPr>
          <w:rFonts w:eastAsia="仿宋"/>
          <w:b/>
          <w:sz w:val="28"/>
          <w:szCs w:val="28"/>
        </w:rPr>
        <w:t>四、工作评价及成果管理</w:t>
      </w:r>
    </w:p>
    <w:p w:rsidR="0056582F" w:rsidRDefault="000A6BFF">
      <w:pPr>
        <w:spacing w:line="360" w:lineRule="auto"/>
        <w:ind w:firstLineChars="200" w:firstLine="480"/>
        <w:rPr>
          <w:rFonts w:eastAsia="仿宋"/>
          <w:sz w:val="24"/>
          <w:szCs w:val="24"/>
        </w:rPr>
      </w:pPr>
      <w:r>
        <w:rPr>
          <w:rFonts w:eastAsia="仿宋"/>
          <w:sz w:val="24"/>
          <w:szCs w:val="24"/>
        </w:rPr>
        <w:t>1</w:t>
      </w:r>
      <w:r>
        <w:rPr>
          <w:rFonts w:eastAsia="仿宋"/>
          <w:sz w:val="24"/>
          <w:szCs w:val="24"/>
        </w:rPr>
        <w:t>．所有实验室开放课题，必须于每年</w:t>
      </w:r>
      <w:r>
        <w:rPr>
          <w:rFonts w:eastAsia="仿宋"/>
          <w:sz w:val="24"/>
          <w:szCs w:val="24"/>
        </w:rPr>
        <w:t>12</w:t>
      </w:r>
      <w:r>
        <w:rPr>
          <w:rFonts w:eastAsia="仿宋"/>
          <w:sz w:val="24"/>
          <w:szCs w:val="24"/>
        </w:rPr>
        <w:t>月</w:t>
      </w:r>
      <w:r>
        <w:rPr>
          <w:rFonts w:eastAsia="仿宋"/>
          <w:sz w:val="24"/>
          <w:szCs w:val="24"/>
        </w:rPr>
        <w:t>31</w:t>
      </w:r>
      <w:r>
        <w:rPr>
          <w:rFonts w:eastAsia="仿宋"/>
          <w:sz w:val="24"/>
          <w:szCs w:val="24"/>
        </w:rPr>
        <w:t>日前提交年度研究工作进展报告，根据课题性质和进展，提交学术论文、研究报告或阶段小结。</w:t>
      </w:r>
    </w:p>
    <w:p w:rsidR="0056582F" w:rsidRDefault="000A6BFF">
      <w:pPr>
        <w:spacing w:line="360" w:lineRule="auto"/>
        <w:ind w:firstLineChars="200" w:firstLine="480"/>
        <w:rPr>
          <w:rFonts w:eastAsia="仿宋"/>
          <w:sz w:val="24"/>
          <w:szCs w:val="24"/>
        </w:rPr>
      </w:pPr>
      <w:r>
        <w:rPr>
          <w:rFonts w:eastAsia="仿宋"/>
          <w:sz w:val="24"/>
          <w:szCs w:val="24"/>
        </w:rPr>
        <w:t>2</w:t>
      </w:r>
      <w:r>
        <w:rPr>
          <w:rFonts w:eastAsia="仿宋"/>
          <w:sz w:val="24"/>
          <w:szCs w:val="24"/>
        </w:rPr>
        <w:t>．所有实验室开放课题，执行</w:t>
      </w:r>
      <w:r>
        <w:rPr>
          <w:rFonts w:eastAsia="仿宋"/>
          <w:sz w:val="24"/>
          <w:szCs w:val="24"/>
        </w:rPr>
        <w:t>1</w:t>
      </w:r>
      <w:r>
        <w:rPr>
          <w:rFonts w:eastAsia="仿宋"/>
          <w:sz w:val="24"/>
          <w:szCs w:val="24"/>
        </w:rPr>
        <w:t>年时必须提交中期研究报告以及学术论文等其它科研成果附件。</w:t>
      </w:r>
    </w:p>
    <w:p w:rsidR="0056582F" w:rsidRDefault="000A6BFF">
      <w:pPr>
        <w:spacing w:line="360" w:lineRule="auto"/>
        <w:ind w:firstLineChars="200" w:firstLine="480"/>
        <w:rPr>
          <w:rFonts w:eastAsia="仿宋"/>
          <w:sz w:val="24"/>
          <w:szCs w:val="24"/>
        </w:rPr>
      </w:pPr>
      <w:r>
        <w:rPr>
          <w:rFonts w:eastAsia="仿宋"/>
          <w:sz w:val="24"/>
          <w:szCs w:val="24"/>
        </w:rPr>
        <w:t>3</w:t>
      </w:r>
      <w:r>
        <w:rPr>
          <w:rFonts w:eastAsia="仿宋"/>
          <w:sz w:val="24"/>
          <w:szCs w:val="24"/>
        </w:rPr>
        <w:t>．由实验室主任组织并领导，本实验室根据课题负责人提交的研究工作进展报告审核课题进展及执行情况，一旦发现研究计划或方案出现问题，本实验室有权暂时终止、调整或取消项目及基金资助；</w:t>
      </w:r>
    </w:p>
    <w:p w:rsidR="0056582F" w:rsidRDefault="000A6BFF">
      <w:pPr>
        <w:spacing w:line="360" w:lineRule="auto"/>
        <w:ind w:firstLineChars="200" w:firstLine="480"/>
        <w:rPr>
          <w:rFonts w:eastAsia="仿宋"/>
          <w:sz w:val="24"/>
          <w:szCs w:val="24"/>
        </w:rPr>
      </w:pPr>
      <w:r>
        <w:rPr>
          <w:rFonts w:eastAsia="仿宋"/>
          <w:sz w:val="24"/>
          <w:szCs w:val="24"/>
        </w:rPr>
        <w:t>4</w:t>
      </w:r>
      <w:r>
        <w:rPr>
          <w:rFonts w:eastAsia="仿宋"/>
          <w:sz w:val="24"/>
          <w:szCs w:val="24"/>
        </w:rPr>
        <w:t>．课题结束或终止，必须向实</w:t>
      </w:r>
      <w:r>
        <w:rPr>
          <w:rFonts w:eastAsia="仿宋"/>
          <w:sz w:val="24"/>
          <w:szCs w:val="24"/>
        </w:rPr>
        <w:t>验室提交如下资料归档：</w:t>
      </w:r>
    </w:p>
    <w:p w:rsidR="0056582F" w:rsidRDefault="000A6BFF">
      <w:pPr>
        <w:spacing w:line="360" w:lineRule="auto"/>
        <w:ind w:firstLineChars="200" w:firstLine="480"/>
        <w:rPr>
          <w:rFonts w:eastAsia="仿宋"/>
          <w:sz w:val="24"/>
          <w:szCs w:val="24"/>
        </w:rPr>
      </w:pPr>
      <w:r>
        <w:rPr>
          <w:rFonts w:eastAsia="仿宋"/>
          <w:sz w:val="24"/>
          <w:szCs w:val="24"/>
        </w:rPr>
        <w:t>（</w:t>
      </w:r>
      <w:r>
        <w:rPr>
          <w:rFonts w:eastAsia="仿宋"/>
          <w:sz w:val="24"/>
          <w:szCs w:val="24"/>
        </w:rPr>
        <w:t>1</w:t>
      </w:r>
      <w:r>
        <w:rPr>
          <w:rFonts w:eastAsia="仿宋"/>
          <w:sz w:val="24"/>
          <w:szCs w:val="24"/>
        </w:rPr>
        <w:t>）项目任务书；</w:t>
      </w:r>
    </w:p>
    <w:p w:rsidR="0056582F" w:rsidRDefault="000A6BFF">
      <w:pPr>
        <w:spacing w:line="360" w:lineRule="auto"/>
        <w:ind w:firstLineChars="200" w:firstLine="480"/>
        <w:rPr>
          <w:rFonts w:eastAsia="仿宋"/>
          <w:sz w:val="24"/>
          <w:szCs w:val="24"/>
        </w:rPr>
      </w:pPr>
      <w:r>
        <w:rPr>
          <w:rFonts w:eastAsia="仿宋"/>
          <w:sz w:val="24"/>
          <w:szCs w:val="24"/>
        </w:rPr>
        <w:t>（</w:t>
      </w:r>
      <w:r>
        <w:rPr>
          <w:rFonts w:eastAsia="仿宋"/>
          <w:sz w:val="24"/>
          <w:szCs w:val="24"/>
        </w:rPr>
        <w:t>2</w:t>
      </w:r>
      <w:r>
        <w:rPr>
          <w:rFonts w:eastAsia="仿宋"/>
          <w:sz w:val="24"/>
          <w:szCs w:val="24"/>
        </w:rPr>
        <w:t>）项目总结报告；</w:t>
      </w:r>
    </w:p>
    <w:p w:rsidR="0056582F" w:rsidRDefault="000A6BFF">
      <w:pPr>
        <w:spacing w:line="360" w:lineRule="auto"/>
        <w:ind w:firstLineChars="200" w:firstLine="480"/>
        <w:rPr>
          <w:rFonts w:eastAsia="仿宋"/>
          <w:sz w:val="24"/>
          <w:szCs w:val="24"/>
        </w:rPr>
      </w:pPr>
      <w:r>
        <w:rPr>
          <w:rFonts w:eastAsia="仿宋"/>
          <w:sz w:val="24"/>
          <w:szCs w:val="24"/>
        </w:rPr>
        <w:t>（</w:t>
      </w:r>
      <w:r>
        <w:rPr>
          <w:rFonts w:eastAsia="仿宋"/>
          <w:sz w:val="24"/>
          <w:szCs w:val="24"/>
        </w:rPr>
        <w:t>3</w:t>
      </w:r>
      <w:r>
        <w:rPr>
          <w:rFonts w:eastAsia="仿宋"/>
          <w:sz w:val="24"/>
          <w:szCs w:val="24"/>
        </w:rPr>
        <w:t>）学术论文、研究报告等科研成果；</w:t>
      </w:r>
    </w:p>
    <w:p w:rsidR="0056582F" w:rsidRDefault="000A6BFF">
      <w:pPr>
        <w:spacing w:line="360" w:lineRule="auto"/>
        <w:ind w:firstLineChars="200" w:firstLine="480"/>
        <w:rPr>
          <w:rFonts w:eastAsia="仿宋"/>
          <w:sz w:val="24"/>
          <w:szCs w:val="24"/>
        </w:rPr>
      </w:pPr>
      <w:r>
        <w:rPr>
          <w:rFonts w:eastAsia="仿宋"/>
          <w:sz w:val="24"/>
          <w:szCs w:val="24"/>
        </w:rPr>
        <w:t>5</w:t>
      </w:r>
      <w:r>
        <w:rPr>
          <w:rFonts w:eastAsia="仿宋"/>
          <w:sz w:val="24"/>
          <w:szCs w:val="24"/>
        </w:rPr>
        <w:t>．受到本实验室基金资助的开放课题所取得的科研成果，归研究者个人及本实验室共有。外籍人员成果按国家有关规定办理。</w:t>
      </w:r>
    </w:p>
    <w:p w:rsidR="0056582F" w:rsidRDefault="000A6BFF">
      <w:pPr>
        <w:spacing w:line="360" w:lineRule="auto"/>
        <w:ind w:firstLineChars="200" w:firstLine="480"/>
        <w:rPr>
          <w:rFonts w:eastAsia="仿宋"/>
          <w:sz w:val="24"/>
          <w:szCs w:val="24"/>
        </w:rPr>
      </w:pPr>
      <w:r>
        <w:rPr>
          <w:rFonts w:eastAsia="仿宋"/>
          <w:sz w:val="24"/>
          <w:szCs w:val="24"/>
        </w:rPr>
        <w:t>6</w:t>
      </w:r>
      <w:r>
        <w:rPr>
          <w:rFonts w:eastAsia="仿宋"/>
          <w:sz w:val="24"/>
          <w:szCs w:val="24"/>
        </w:rPr>
        <w:t>．开放课题申报成果及发表论文时，按研究者实际工作量确定署名顺序，并必须在成果中注明为本室开放课题项目或受到本室开放课题基金资助。其中论文注明格式为：</w:t>
      </w:r>
    </w:p>
    <w:p w:rsidR="0056582F" w:rsidRDefault="000A6BFF">
      <w:pPr>
        <w:spacing w:line="360" w:lineRule="auto"/>
        <w:ind w:firstLineChars="200" w:firstLine="482"/>
        <w:rPr>
          <w:rFonts w:eastAsia="仿宋"/>
          <w:b/>
          <w:sz w:val="24"/>
          <w:szCs w:val="24"/>
        </w:rPr>
      </w:pPr>
      <w:r>
        <w:rPr>
          <w:rFonts w:eastAsia="仿宋"/>
          <w:b/>
          <w:sz w:val="24"/>
          <w:szCs w:val="24"/>
        </w:rPr>
        <w:t xml:space="preserve">※ </w:t>
      </w:r>
      <w:r>
        <w:rPr>
          <w:rFonts w:eastAsia="仿宋"/>
          <w:b/>
          <w:sz w:val="24"/>
          <w:szCs w:val="24"/>
        </w:rPr>
        <w:t>本工作为广西有色金属及特色材料加工重点实验室开放课题（合同编号：</w:t>
      </w:r>
      <w:r>
        <w:rPr>
          <w:rFonts w:eastAsia="仿宋"/>
          <w:b/>
          <w:sz w:val="24"/>
          <w:szCs w:val="24"/>
        </w:rPr>
        <w:t>XXXXXX</w:t>
      </w:r>
      <w:r>
        <w:rPr>
          <w:rFonts w:eastAsia="仿宋"/>
          <w:b/>
          <w:sz w:val="24"/>
          <w:szCs w:val="24"/>
        </w:rPr>
        <w:t>）或本工作受到广西有色金属及特色材料加工重点实验室开放课题基金资助（合同编号：</w:t>
      </w:r>
      <w:r>
        <w:rPr>
          <w:rFonts w:eastAsia="仿宋"/>
          <w:b/>
          <w:sz w:val="24"/>
          <w:szCs w:val="24"/>
        </w:rPr>
        <w:t>XXXXXX</w:t>
      </w:r>
      <w:r>
        <w:rPr>
          <w:rFonts w:eastAsia="仿宋"/>
          <w:b/>
          <w:sz w:val="24"/>
          <w:szCs w:val="24"/>
        </w:rPr>
        <w:t>）</w:t>
      </w:r>
    </w:p>
    <w:p w:rsidR="0056582F" w:rsidRDefault="000A6BFF">
      <w:pPr>
        <w:spacing w:line="360" w:lineRule="auto"/>
        <w:ind w:firstLineChars="200" w:firstLine="482"/>
        <w:rPr>
          <w:rFonts w:eastAsia="仿宋"/>
          <w:b/>
          <w:sz w:val="24"/>
          <w:szCs w:val="24"/>
        </w:rPr>
      </w:pPr>
      <w:r>
        <w:rPr>
          <w:rFonts w:eastAsia="仿宋"/>
          <w:b/>
          <w:sz w:val="24"/>
          <w:szCs w:val="24"/>
        </w:rPr>
        <w:t>或</w:t>
      </w:r>
      <w:r>
        <w:rPr>
          <w:rFonts w:eastAsia="仿宋"/>
          <w:b/>
          <w:sz w:val="24"/>
          <w:szCs w:val="24"/>
        </w:rPr>
        <w:t xml:space="preserve">“Supported by Guangxi Key Laboratory of Processing for Non-ferrous </w:t>
      </w:r>
      <w:r>
        <w:rPr>
          <w:rFonts w:eastAsia="仿宋"/>
          <w:b/>
          <w:sz w:val="24"/>
          <w:szCs w:val="24"/>
        </w:rPr>
        <w:lastRenderedPageBreak/>
        <w:t>Metal</w:t>
      </w:r>
      <w:r>
        <w:rPr>
          <w:rFonts w:eastAsia="仿宋" w:hint="eastAsia"/>
          <w:b/>
          <w:sz w:val="24"/>
          <w:szCs w:val="24"/>
        </w:rPr>
        <w:t>s</w:t>
      </w:r>
      <w:r>
        <w:rPr>
          <w:rFonts w:eastAsia="仿宋"/>
          <w:b/>
          <w:sz w:val="24"/>
          <w:szCs w:val="24"/>
        </w:rPr>
        <w:t xml:space="preserve"> and Featured Materials </w:t>
      </w:r>
      <w:r>
        <w:rPr>
          <w:rFonts w:eastAsia="仿宋"/>
          <w:b/>
          <w:sz w:val="24"/>
          <w:szCs w:val="24"/>
        </w:rPr>
        <w:t>（</w:t>
      </w:r>
      <w:r>
        <w:rPr>
          <w:rFonts w:eastAsia="仿宋"/>
          <w:b/>
          <w:sz w:val="24"/>
          <w:szCs w:val="24"/>
        </w:rPr>
        <w:t>Grant No. XXXXXX</w:t>
      </w:r>
      <w:r>
        <w:rPr>
          <w:rFonts w:eastAsia="仿宋"/>
          <w:b/>
          <w:sz w:val="24"/>
          <w:szCs w:val="24"/>
        </w:rPr>
        <w:t>）</w:t>
      </w:r>
      <w:r>
        <w:rPr>
          <w:rFonts w:eastAsia="仿宋"/>
          <w:b/>
          <w:sz w:val="24"/>
          <w:szCs w:val="24"/>
        </w:rPr>
        <w:t>”</w:t>
      </w:r>
    </w:p>
    <w:p w:rsidR="0056582F" w:rsidRDefault="000A6BFF">
      <w:pPr>
        <w:spacing w:line="360" w:lineRule="auto"/>
        <w:ind w:firstLineChars="200" w:firstLine="562"/>
        <w:rPr>
          <w:rFonts w:eastAsia="仿宋"/>
          <w:b/>
          <w:sz w:val="28"/>
          <w:szCs w:val="28"/>
        </w:rPr>
      </w:pPr>
      <w:r>
        <w:rPr>
          <w:rFonts w:eastAsia="仿宋"/>
          <w:b/>
          <w:sz w:val="28"/>
          <w:szCs w:val="28"/>
        </w:rPr>
        <w:t>五．申请书邮寄地址及联系方式</w:t>
      </w:r>
    </w:p>
    <w:p w:rsidR="0056582F" w:rsidRDefault="000A6BFF">
      <w:pPr>
        <w:spacing w:line="360" w:lineRule="auto"/>
        <w:ind w:firstLineChars="200" w:firstLine="480"/>
        <w:rPr>
          <w:rFonts w:eastAsia="仿宋"/>
          <w:sz w:val="24"/>
          <w:szCs w:val="24"/>
        </w:rPr>
      </w:pPr>
      <w:r>
        <w:rPr>
          <w:rFonts w:eastAsia="仿宋"/>
          <w:sz w:val="24"/>
          <w:szCs w:val="24"/>
        </w:rPr>
        <w:t>联系地址：广西南宁市大学</w:t>
      </w:r>
      <w:r>
        <w:rPr>
          <w:rFonts w:eastAsia="仿宋" w:hint="eastAsia"/>
          <w:sz w:val="24"/>
          <w:szCs w:val="24"/>
        </w:rPr>
        <w:t>东</w:t>
      </w:r>
      <w:r>
        <w:rPr>
          <w:rFonts w:eastAsia="仿宋"/>
          <w:sz w:val="24"/>
          <w:szCs w:val="24"/>
        </w:rPr>
        <w:t>路</w:t>
      </w:r>
      <w:r>
        <w:rPr>
          <w:rFonts w:eastAsia="仿宋"/>
          <w:sz w:val="24"/>
          <w:szCs w:val="24"/>
        </w:rPr>
        <w:t>100</w:t>
      </w:r>
      <w:r>
        <w:rPr>
          <w:rFonts w:eastAsia="仿宋"/>
          <w:sz w:val="24"/>
          <w:szCs w:val="24"/>
        </w:rPr>
        <w:t>号广西大学资源环境与材料学院</w:t>
      </w:r>
      <w:r>
        <w:rPr>
          <w:rFonts w:eastAsia="仿宋"/>
          <w:sz w:val="24"/>
          <w:szCs w:val="24"/>
        </w:rPr>
        <w:t>404</w:t>
      </w:r>
    </w:p>
    <w:p w:rsidR="0056582F" w:rsidRDefault="000A6BFF">
      <w:pPr>
        <w:spacing w:line="360" w:lineRule="auto"/>
        <w:ind w:firstLineChars="200" w:firstLine="480"/>
        <w:rPr>
          <w:rFonts w:eastAsia="仿宋"/>
          <w:sz w:val="24"/>
          <w:szCs w:val="24"/>
        </w:rPr>
      </w:pPr>
      <w:r>
        <w:rPr>
          <w:rFonts w:eastAsia="仿宋"/>
          <w:sz w:val="24"/>
          <w:szCs w:val="24"/>
        </w:rPr>
        <w:t>邮编：</w:t>
      </w:r>
      <w:r>
        <w:rPr>
          <w:rFonts w:eastAsia="仿宋"/>
          <w:sz w:val="24"/>
          <w:szCs w:val="24"/>
        </w:rPr>
        <w:t>530004</w:t>
      </w:r>
    </w:p>
    <w:p w:rsidR="0056582F" w:rsidRDefault="000A6BFF">
      <w:pPr>
        <w:spacing w:line="360" w:lineRule="auto"/>
        <w:ind w:firstLineChars="200" w:firstLine="480"/>
        <w:rPr>
          <w:rFonts w:eastAsia="仿宋"/>
          <w:sz w:val="24"/>
          <w:szCs w:val="24"/>
        </w:rPr>
      </w:pPr>
      <w:r>
        <w:rPr>
          <w:rFonts w:eastAsia="仿宋"/>
          <w:sz w:val="24"/>
          <w:szCs w:val="24"/>
        </w:rPr>
        <w:t>电话：</w:t>
      </w:r>
      <w:r>
        <w:rPr>
          <w:rFonts w:eastAsia="仿宋"/>
          <w:sz w:val="24"/>
          <w:szCs w:val="24"/>
        </w:rPr>
        <w:t>0771-3810975</w:t>
      </w:r>
    </w:p>
    <w:p w:rsidR="0056582F" w:rsidRDefault="000A6BFF">
      <w:pPr>
        <w:spacing w:line="360" w:lineRule="auto"/>
        <w:ind w:firstLineChars="200" w:firstLine="480"/>
        <w:rPr>
          <w:rFonts w:eastAsia="仿宋"/>
          <w:sz w:val="24"/>
          <w:szCs w:val="24"/>
        </w:rPr>
      </w:pPr>
      <w:r>
        <w:rPr>
          <w:rFonts w:eastAsia="仿宋"/>
          <w:sz w:val="24"/>
          <w:szCs w:val="24"/>
        </w:rPr>
        <w:t>联系人：</w:t>
      </w:r>
      <w:r w:rsidR="00F877D8">
        <w:rPr>
          <w:rFonts w:eastAsia="仿宋" w:hint="eastAsia"/>
          <w:sz w:val="24"/>
          <w:szCs w:val="24"/>
        </w:rPr>
        <w:t>欧阳</w:t>
      </w:r>
      <w:proofErr w:type="gramStart"/>
      <w:r w:rsidR="00F877D8">
        <w:rPr>
          <w:rFonts w:eastAsia="仿宋" w:hint="eastAsia"/>
          <w:sz w:val="24"/>
          <w:szCs w:val="24"/>
        </w:rPr>
        <w:t>悦</w:t>
      </w:r>
      <w:proofErr w:type="gramEnd"/>
    </w:p>
    <w:p w:rsidR="0056582F" w:rsidRDefault="000A6BFF">
      <w:pPr>
        <w:spacing w:line="360" w:lineRule="auto"/>
        <w:ind w:firstLineChars="200" w:firstLine="480"/>
        <w:rPr>
          <w:rFonts w:eastAsia="仿宋"/>
          <w:sz w:val="24"/>
          <w:szCs w:val="24"/>
        </w:rPr>
      </w:pPr>
      <w:r>
        <w:rPr>
          <w:rFonts w:eastAsia="仿宋"/>
          <w:sz w:val="24"/>
          <w:szCs w:val="24"/>
        </w:rPr>
        <w:t>E-mail</w:t>
      </w:r>
      <w:r>
        <w:rPr>
          <w:rFonts w:eastAsia="仿宋"/>
          <w:sz w:val="24"/>
          <w:szCs w:val="24"/>
        </w:rPr>
        <w:t>：</w:t>
      </w:r>
      <w:r>
        <w:rPr>
          <w:rFonts w:eastAsia="仿宋" w:hint="eastAsia"/>
          <w:sz w:val="24"/>
          <w:szCs w:val="24"/>
        </w:rPr>
        <w:t>klmp@gxu.edu.cn</w:t>
      </w:r>
    </w:p>
    <w:p w:rsidR="0056582F" w:rsidRDefault="0056582F">
      <w:pPr>
        <w:spacing w:line="360" w:lineRule="auto"/>
        <w:rPr>
          <w:rFonts w:eastAsia="仿宋"/>
          <w:b/>
          <w:sz w:val="24"/>
          <w:szCs w:val="24"/>
        </w:rPr>
      </w:pPr>
    </w:p>
    <w:p w:rsidR="0056582F" w:rsidRDefault="0056582F">
      <w:pPr>
        <w:spacing w:line="360" w:lineRule="auto"/>
        <w:rPr>
          <w:rFonts w:eastAsia="仿宋"/>
          <w:b/>
          <w:sz w:val="24"/>
          <w:szCs w:val="24"/>
        </w:rPr>
      </w:pPr>
    </w:p>
    <w:p w:rsidR="0056582F" w:rsidRDefault="000A6BFF">
      <w:pPr>
        <w:spacing w:line="360" w:lineRule="auto"/>
        <w:ind w:firstLineChars="1100" w:firstLine="3092"/>
        <w:rPr>
          <w:rFonts w:eastAsia="仿宋"/>
          <w:b/>
          <w:bCs/>
          <w:sz w:val="28"/>
          <w:szCs w:val="28"/>
        </w:rPr>
      </w:pPr>
      <w:r>
        <w:rPr>
          <w:rFonts w:eastAsia="仿宋"/>
          <w:b/>
          <w:bCs/>
          <w:sz w:val="28"/>
          <w:szCs w:val="28"/>
        </w:rPr>
        <w:t>广西有色金属及特色材料加工重点实验室</w:t>
      </w:r>
    </w:p>
    <w:p w:rsidR="0056582F" w:rsidRDefault="000A6BFF">
      <w:pPr>
        <w:spacing w:line="360" w:lineRule="auto"/>
        <w:ind w:firstLineChars="1600" w:firstLine="4498"/>
        <w:rPr>
          <w:rFonts w:eastAsia="仿宋"/>
          <w:b/>
          <w:bCs/>
          <w:sz w:val="28"/>
          <w:szCs w:val="28"/>
        </w:rPr>
      </w:pPr>
      <w:r>
        <w:rPr>
          <w:rFonts w:eastAsia="仿宋"/>
          <w:b/>
          <w:bCs/>
          <w:sz w:val="28"/>
          <w:szCs w:val="28"/>
        </w:rPr>
        <w:t>201</w:t>
      </w:r>
      <w:r>
        <w:rPr>
          <w:rFonts w:eastAsia="仿宋" w:hint="eastAsia"/>
          <w:b/>
          <w:bCs/>
          <w:sz w:val="28"/>
          <w:szCs w:val="28"/>
        </w:rPr>
        <w:t>9</w:t>
      </w:r>
      <w:r>
        <w:rPr>
          <w:rFonts w:eastAsia="仿宋"/>
          <w:b/>
          <w:bCs/>
          <w:sz w:val="28"/>
          <w:szCs w:val="28"/>
        </w:rPr>
        <w:t>年</w:t>
      </w:r>
      <w:r w:rsidR="00F877D8">
        <w:rPr>
          <w:rFonts w:eastAsia="仿宋" w:hint="eastAsia"/>
          <w:b/>
          <w:bCs/>
          <w:sz w:val="28"/>
          <w:szCs w:val="28"/>
        </w:rPr>
        <w:t>11</w:t>
      </w:r>
      <w:r>
        <w:rPr>
          <w:rFonts w:eastAsia="仿宋"/>
          <w:b/>
          <w:bCs/>
          <w:sz w:val="28"/>
          <w:szCs w:val="28"/>
        </w:rPr>
        <w:t>月</w:t>
      </w:r>
      <w:r w:rsidR="00F877D8">
        <w:rPr>
          <w:rFonts w:eastAsia="仿宋" w:hint="eastAsia"/>
          <w:b/>
          <w:bCs/>
          <w:sz w:val="28"/>
          <w:szCs w:val="28"/>
        </w:rPr>
        <w:t>5</w:t>
      </w:r>
      <w:r>
        <w:rPr>
          <w:rFonts w:eastAsia="仿宋"/>
          <w:b/>
          <w:bCs/>
          <w:sz w:val="28"/>
          <w:szCs w:val="28"/>
        </w:rPr>
        <w:t>日</w:t>
      </w:r>
    </w:p>
    <w:p w:rsidR="0056582F" w:rsidRDefault="0056582F">
      <w:pPr>
        <w:spacing w:line="360" w:lineRule="auto"/>
        <w:rPr>
          <w:sz w:val="24"/>
          <w:szCs w:val="24"/>
        </w:rPr>
      </w:pPr>
    </w:p>
    <w:p w:rsidR="0056582F" w:rsidRDefault="0056582F">
      <w:pPr>
        <w:spacing w:line="360" w:lineRule="auto"/>
        <w:rPr>
          <w:sz w:val="24"/>
          <w:szCs w:val="24"/>
        </w:rPr>
      </w:pPr>
    </w:p>
    <w:sectPr w:rsidR="005658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BFF" w:rsidRDefault="000A6BFF" w:rsidP="00F877D8">
      <w:r>
        <w:separator/>
      </w:r>
    </w:p>
  </w:endnote>
  <w:endnote w:type="continuationSeparator" w:id="0">
    <w:p w:rsidR="000A6BFF" w:rsidRDefault="000A6BFF" w:rsidP="00F87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BFF" w:rsidRDefault="000A6BFF" w:rsidP="00F877D8">
      <w:r>
        <w:separator/>
      </w:r>
    </w:p>
  </w:footnote>
  <w:footnote w:type="continuationSeparator" w:id="0">
    <w:p w:rsidR="000A6BFF" w:rsidRDefault="000A6BFF" w:rsidP="00F877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E97"/>
    <w:rsid w:val="0002112B"/>
    <w:rsid w:val="0003412D"/>
    <w:rsid w:val="000A6BFF"/>
    <w:rsid w:val="000D0D70"/>
    <w:rsid w:val="00113EA2"/>
    <w:rsid w:val="00157C5E"/>
    <w:rsid w:val="00180846"/>
    <w:rsid w:val="001A76B7"/>
    <w:rsid w:val="001A76ED"/>
    <w:rsid w:val="001B07AC"/>
    <w:rsid w:val="00223941"/>
    <w:rsid w:val="00271C74"/>
    <w:rsid w:val="002C0B99"/>
    <w:rsid w:val="00340139"/>
    <w:rsid w:val="00361AD3"/>
    <w:rsid w:val="00366F79"/>
    <w:rsid w:val="003A024E"/>
    <w:rsid w:val="003A402D"/>
    <w:rsid w:val="003C5B78"/>
    <w:rsid w:val="003E4FE6"/>
    <w:rsid w:val="003E79F4"/>
    <w:rsid w:val="004274E3"/>
    <w:rsid w:val="0043623F"/>
    <w:rsid w:val="004957D2"/>
    <w:rsid w:val="004E39A9"/>
    <w:rsid w:val="00512D2F"/>
    <w:rsid w:val="0056582F"/>
    <w:rsid w:val="005E5B85"/>
    <w:rsid w:val="0061661F"/>
    <w:rsid w:val="006F5658"/>
    <w:rsid w:val="0070501F"/>
    <w:rsid w:val="00707495"/>
    <w:rsid w:val="0076034D"/>
    <w:rsid w:val="00775A9C"/>
    <w:rsid w:val="00792432"/>
    <w:rsid w:val="007B0F09"/>
    <w:rsid w:val="008130B4"/>
    <w:rsid w:val="0082648B"/>
    <w:rsid w:val="00833AF9"/>
    <w:rsid w:val="00884BB6"/>
    <w:rsid w:val="008A7FD9"/>
    <w:rsid w:val="008B610B"/>
    <w:rsid w:val="008E77A2"/>
    <w:rsid w:val="008F36B7"/>
    <w:rsid w:val="00940B17"/>
    <w:rsid w:val="00983E72"/>
    <w:rsid w:val="009A356E"/>
    <w:rsid w:val="00A25AC6"/>
    <w:rsid w:val="00A367D5"/>
    <w:rsid w:val="00A56AB7"/>
    <w:rsid w:val="00A636BE"/>
    <w:rsid w:val="00A64AB5"/>
    <w:rsid w:val="00A7169F"/>
    <w:rsid w:val="00A96D02"/>
    <w:rsid w:val="00AD7E31"/>
    <w:rsid w:val="00B16B23"/>
    <w:rsid w:val="00BB6525"/>
    <w:rsid w:val="00BE594E"/>
    <w:rsid w:val="00C4292C"/>
    <w:rsid w:val="00C72153"/>
    <w:rsid w:val="00CB0068"/>
    <w:rsid w:val="00D8105C"/>
    <w:rsid w:val="00D81D4C"/>
    <w:rsid w:val="00DC092B"/>
    <w:rsid w:val="00DC290D"/>
    <w:rsid w:val="00DE2C60"/>
    <w:rsid w:val="00DF2859"/>
    <w:rsid w:val="00E00466"/>
    <w:rsid w:val="00E07383"/>
    <w:rsid w:val="00E34E97"/>
    <w:rsid w:val="00E67745"/>
    <w:rsid w:val="00EE0C20"/>
    <w:rsid w:val="00F73A5B"/>
    <w:rsid w:val="00F877D8"/>
    <w:rsid w:val="013F1E1D"/>
    <w:rsid w:val="042C6D88"/>
    <w:rsid w:val="122D6699"/>
    <w:rsid w:val="1E9B3479"/>
    <w:rsid w:val="1F3B222D"/>
    <w:rsid w:val="221C0606"/>
    <w:rsid w:val="28E33295"/>
    <w:rsid w:val="2B526D89"/>
    <w:rsid w:val="31DA6F90"/>
    <w:rsid w:val="3453172C"/>
    <w:rsid w:val="387A6EF5"/>
    <w:rsid w:val="4039236E"/>
    <w:rsid w:val="45480AFF"/>
    <w:rsid w:val="48E3362E"/>
    <w:rsid w:val="49DC0168"/>
    <w:rsid w:val="4DBD2FAB"/>
    <w:rsid w:val="5546468E"/>
    <w:rsid w:val="567A7069"/>
    <w:rsid w:val="5B8E38AF"/>
    <w:rsid w:val="62106CB7"/>
    <w:rsid w:val="676B2281"/>
    <w:rsid w:val="682601D8"/>
    <w:rsid w:val="691A40F3"/>
    <w:rsid w:val="6DDE2C12"/>
    <w:rsid w:val="6E41509A"/>
    <w:rsid w:val="7A9A731F"/>
    <w:rsid w:val="7B166CEC"/>
    <w:rsid w:val="7D383130"/>
    <w:rsid w:val="7DEA52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qFormat/>
    <w:rPr>
      <w:color w:val="0000FF" w:themeColor="hyperlink"/>
      <w:u w:val="single"/>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rFonts w:ascii="Times New Roman" w:eastAsia="宋体" w:hAnsi="Times New Roman" w:cs="Times New Roman"/>
      <w:kern w:val="2"/>
      <w:sz w:val="18"/>
      <w:szCs w:val="18"/>
    </w:rPr>
  </w:style>
  <w:style w:type="character" w:customStyle="1" w:styleId="Char0">
    <w:name w:val="页脚 Char"/>
    <w:basedOn w:val="a0"/>
    <w:link w:val="a4"/>
    <w:uiPriority w:val="99"/>
    <w:qFormat/>
    <w:rPr>
      <w:rFonts w:ascii="Times New Roman" w:eastAsia="宋体" w:hAnsi="Times New Roman" w:cs="Times New Roman"/>
      <w:kern w:val="2"/>
      <w:sz w:val="18"/>
      <w:szCs w:val="18"/>
    </w:rPr>
  </w:style>
  <w:style w:type="character" w:customStyle="1" w:styleId="Char">
    <w:name w:val="批注框文本 Char"/>
    <w:basedOn w:val="a0"/>
    <w:link w:val="a3"/>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369</Words>
  <Characters>2105</Characters>
  <Application>Microsoft Office Word</Application>
  <DocSecurity>0</DocSecurity>
  <Lines>17</Lines>
  <Paragraphs>4</Paragraphs>
  <ScaleCrop>false</ScaleCrop>
  <Company>www.sdgho.com</Company>
  <LinksUpToDate>false</LinksUpToDate>
  <CharactersWithSpaces>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alao</dc:creator>
  <cp:lastModifiedBy>Windows</cp:lastModifiedBy>
  <cp:revision>3</cp:revision>
  <dcterms:created xsi:type="dcterms:W3CDTF">2019-11-04T03:44:00Z</dcterms:created>
  <dcterms:modified xsi:type="dcterms:W3CDTF">2019-11-04T03:45:00Z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